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A30E66">
        <w:rPr>
          <w:rFonts w:ascii="NeoSansPro-Regular" w:hAnsi="NeoSansPro-Regular" w:cs="NeoSansPro-Regular"/>
          <w:color w:val="404040"/>
          <w:sz w:val="20"/>
          <w:szCs w:val="20"/>
        </w:rPr>
        <w:t>Zoila Aradillas Guzmán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102C4"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r w:rsidR="00A30E66"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Derechos Humanos y Juicio de Amparo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A30E66">
        <w:rPr>
          <w:rFonts w:ascii="NeoSansPro-Regular" w:hAnsi="NeoSansPro-Regular" w:cs="NeoSansPro-Regular"/>
          <w:color w:val="404040"/>
          <w:sz w:val="20"/>
          <w:szCs w:val="20"/>
        </w:rPr>
        <w:t>5659691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A30E66">
        <w:rPr>
          <w:rFonts w:ascii="NeoSansPro-Regular" w:hAnsi="NeoSansPro-Regular" w:cs="NeoSansPro-Regular"/>
          <w:color w:val="404040"/>
          <w:sz w:val="20"/>
          <w:szCs w:val="20"/>
        </w:rPr>
        <w:t>228-8-41-61-70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A30E66">
        <w:rPr>
          <w:rFonts w:ascii="NeoSansPro-Regular" w:hAnsi="NeoSansPro-Regular" w:cs="NeoSansPro-Regular"/>
          <w:color w:val="404040"/>
          <w:sz w:val="20"/>
          <w:szCs w:val="20"/>
        </w:rPr>
        <w:t xml:space="preserve"> Ext.3122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A30E66">
        <w:rPr>
          <w:rFonts w:ascii="NeoSansPro-Regular" w:hAnsi="NeoSansPro-Regular" w:cs="NeoSansPro-Regular"/>
          <w:color w:val="404040"/>
          <w:sz w:val="20"/>
          <w:szCs w:val="20"/>
        </w:rPr>
        <w:t>cavdpgj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A30E66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30E66" w:rsidP="00487FD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2000-2004</w:t>
      </w:r>
    </w:p>
    <w:p w:rsidR="00AB5916" w:rsidRDefault="00A30E66" w:rsidP="00487FD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Facultad de Derecho "Universidad Veracruzana"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30E66" w:rsidP="00487FD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AB5916" w:rsidRDefault="00A30E66" w:rsidP="00487FD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Atención a la Discapacidad, un modelo d</w:t>
      </w:r>
      <w:r w:rsidR="00D8592E">
        <w:rPr>
          <w:rFonts w:ascii="NeoSansPro-Regular" w:hAnsi="NeoSansPro-Regular" w:cs="NeoSansPro-Regular"/>
          <w:color w:val="404040"/>
          <w:sz w:val="20"/>
          <w:szCs w:val="20"/>
        </w:rPr>
        <w:t xml:space="preserve">e Derechos Humanos y ciudadanía,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Universidad Autónoma de Nuevo León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D102C4" w:rsidRPr="00F967BD" w:rsidRDefault="00F967BD" w:rsidP="00487FD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F967BD">
        <w:rPr>
          <w:rFonts w:ascii="NeoSansPro-Regular" w:hAnsi="NeoSansPro-Regular" w:cs="NeoSansPro-Regular"/>
          <w:b/>
          <w:color w:val="404040"/>
          <w:sz w:val="20"/>
          <w:szCs w:val="20"/>
        </w:rPr>
        <w:t>2015</w:t>
      </w:r>
    </w:p>
    <w:p w:rsidR="00F967BD" w:rsidRDefault="00D8592E" w:rsidP="00487FD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Certificación </w:t>
      </w:r>
      <w:r w:rsidR="00F967BD">
        <w:rPr>
          <w:rFonts w:ascii="NeoSansPro-Regular" w:hAnsi="NeoSansPro-Regular" w:cs="NeoSansPro-Regular"/>
          <w:color w:val="404040"/>
          <w:sz w:val="20"/>
          <w:szCs w:val="20"/>
        </w:rPr>
        <w:t>del Sistema de Justicia Penal Acusatorio por la SETEC-SEGOB</w:t>
      </w:r>
    </w:p>
    <w:p w:rsidR="00AB5916" w:rsidRDefault="00453258" w:rsidP="00487FD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2015-2017</w:t>
      </w:r>
    </w:p>
    <w:p w:rsidR="00AB5916" w:rsidRDefault="00A30E66" w:rsidP="00487FD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 Xalapa, Posgrados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AB5916" w:rsidRDefault="00AB5916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315E88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</w:t>
      </w:r>
      <w:r w:rsidR="006D6522">
        <w:rPr>
          <w:rFonts w:ascii="NeoSansPro-Bold" w:hAnsi="NeoSansPro-Bold" w:cs="NeoSansPro-Bold"/>
          <w:b/>
          <w:bCs/>
          <w:color w:val="404040"/>
          <w:sz w:val="20"/>
          <w:szCs w:val="20"/>
        </w:rPr>
        <w:t>arzo 2017 a la fecha</w:t>
      </w:r>
    </w:p>
    <w:p w:rsidR="00AB5916" w:rsidRDefault="006D6522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Directora del Centro Estatal de Atención a Víctimas </w:t>
      </w:r>
      <w:r w:rsidR="00D8592E">
        <w:rPr>
          <w:rFonts w:ascii="NeoSansPro-Regular" w:hAnsi="NeoSansPro-Regular" w:cs="NeoSansPro-Regular"/>
          <w:color w:val="404040"/>
          <w:sz w:val="20"/>
          <w:szCs w:val="20"/>
        </w:rPr>
        <w:t xml:space="preserve">del Delito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 la Fiscalía General del Estado de Veracruz.</w:t>
      </w:r>
    </w:p>
    <w:p w:rsidR="002F5E38" w:rsidRDefault="00315E88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</w:t>
      </w:r>
      <w:r w:rsidR="006D6522">
        <w:rPr>
          <w:rFonts w:ascii="NeoSansPro-Bold" w:hAnsi="NeoSansPro-Bold" w:cs="NeoSansPro-Bold"/>
          <w:b/>
          <w:bCs/>
          <w:color w:val="404040"/>
          <w:sz w:val="20"/>
          <w:szCs w:val="20"/>
        </w:rPr>
        <w:t>nero2017</w:t>
      </w:r>
    </w:p>
    <w:p w:rsidR="002F5E38" w:rsidRDefault="006D6522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Secretaria de Estudio y Cuenta de la Sala Regional Coatzacoalcos del Tribunal Contencioso Administrativo del Poder Judicial del Estado de Veracruz</w:t>
      </w:r>
    </w:p>
    <w:p w:rsidR="00AB5916" w:rsidRDefault="00315E88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Octubre de 2015 a M</w:t>
      </w:r>
      <w:r w:rsidR="002F5E38">
        <w:rPr>
          <w:rFonts w:ascii="NeoSansPro-Bold" w:hAnsi="NeoSansPro-Bold" w:cs="NeoSansPro-Bold"/>
          <w:b/>
          <w:bCs/>
          <w:color w:val="404040"/>
          <w:sz w:val="20"/>
          <w:szCs w:val="20"/>
        </w:rPr>
        <w:t>arzo de 2016</w:t>
      </w:r>
    </w:p>
    <w:p w:rsidR="002F5E38" w:rsidRDefault="002F5E38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Titular de Capacitación, Evaluación y Promoción de la Cultura Registral de la Dirección General del Registro Civil del Estado de Veracruz.</w:t>
      </w:r>
    </w:p>
    <w:p w:rsidR="002F5E38" w:rsidRDefault="00315E88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 de 2014 a M</w:t>
      </w:r>
      <w:r w:rsidR="002F5E38">
        <w:rPr>
          <w:rFonts w:ascii="NeoSansPro-Bold" w:hAnsi="NeoSansPro-Bold" w:cs="NeoSansPro-Bold"/>
          <w:b/>
          <w:bCs/>
          <w:color w:val="404040"/>
          <w:sz w:val="20"/>
          <w:szCs w:val="20"/>
        </w:rPr>
        <w:t>ayo de 2014</w:t>
      </w:r>
    </w:p>
    <w:p w:rsidR="002F5E38" w:rsidRDefault="002F5E38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Coordinadora de la Zona Norte de Combate a l</w:t>
      </w:r>
      <w:r w:rsidR="00641BFF">
        <w:rPr>
          <w:rFonts w:ascii="NeoSansPro-Regular" w:hAnsi="NeoSansPro-Regular" w:cs="NeoSansPro-Regular"/>
          <w:color w:val="404040"/>
          <w:sz w:val="20"/>
          <w:szCs w:val="20"/>
        </w:rPr>
        <w:t>a P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obreza de la Secretaria de Desarrollo Social del Estado de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D54A4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54A4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  <w:r w:rsidR="00936B70">
        <w:rPr>
          <w:rFonts w:ascii="NeoSansPro-Regular" w:hAnsi="NeoSansPro-Regular" w:cs="NeoSansPro-Regular"/>
          <w:color w:val="404040"/>
          <w:sz w:val="20"/>
          <w:szCs w:val="20"/>
        </w:rPr>
        <w:t xml:space="preserve"> y Amparo</w:t>
      </w:r>
    </w:p>
    <w:p w:rsidR="00936B70" w:rsidRDefault="00936B7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Derechos Humanos y Mecanismos de Protección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DC5B59" w:rsidRDefault="00DC5B5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DC5B59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DC5B5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0A0" w:rsidRDefault="008330A0" w:rsidP="00AB5916">
      <w:pPr>
        <w:spacing w:after="0" w:line="240" w:lineRule="auto"/>
      </w:pPr>
      <w:r>
        <w:separator/>
      </w:r>
    </w:p>
  </w:endnote>
  <w:endnote w:type="continuationSeparator" w:id="1">
    <w:p w:rsidR="008330A0" w:rsidRDefault="008330A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0A0" w:rsidRDefault="008330A0" w:rsidP="00AB5916">
      <w:pPr>
        <w:spacing w:after="0" w:line="240" w:lineRule="auto"/>
      </w:pPr>
      <w:r>
        <w:separator/>
      </w:r>
    </w:p>
  </w:footnote>
  <w:footnote w:type="continuationSeparator" w:id="1">
    <w:p w:rsidR="008330A0" w:rsidRDefault="008330A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5F2C"/>
    <w:rsid w:val="00035E4E"/>
    <w:rsid w:val="00044660"/>
    <w:rsid w:val="0005169D"/>
    <w:rsid w:val="00076A27"/>
    <w:rsid w:val="000B370F"/>
    <w:rsid w:val="000D5363"/>
    <w:rsid w:val="000E2580"/>
    <w:rsid w:val="00196774"/>
    <w:rsid w:val="00295B5E"/>
    <w:rsid w:val="002F5E38"/>
    <w:rsid w:val="00304E91"/>
    <w:rsid w:val="00315E88"/>
    <w:rsid w:val="00453258"/>
    <w:rsid w:val="00462C41"/>
    <w:rsid w:val="00487FD6"/>
    <w:rsid w:val="004A1170"/>
    <w:rsid w:val="004B2D6E"/>
    <w:rsid w:val="004E4FFA"/>
    <w:rsid w:val="005502F5"/>
    <w:rsid w:val="005A32B3"/>
    <w:rsid w:val="00600D12"/>
    <w:rsid w:val="006346D6"/>
    <w:rsid w:val="00641BFF"/>
    <w:rsid w:val="006B643A"/>
    <w:rsid w:val="006D6522"/>
    <w:rsid w:val="00726727"/>
    <w:rsid w:val="007B4543"/>
    <w:rsid w:val="008330A0"/>
    <w:rsid w:val="00936B70"/>
    <w:rsid w:val="00A30E66"/>
    <w:rsid w:val="00A66637"/>
    <w:rsid w:val="00AB5916"/>
    <w:rsid w:val="00B24BB5"/>
    <w:rsid w:val="00B41272"/>
    <w:rsid w:val="00CE7F12"/>
    <w:rsid w:val="00D03386"/>
    <w:rsid w:val="00D102C4"/>
    <w:rsid w:val="00D54A41"/>
    <w:rsid w:val="00D8592E"/>
    <w:rsid w:val="00DB2FA1"/>
    <w:rsid w:val="00DC5B59"/>
    <w:rsid w:val="00DE2E01"/>
    <w:rsid w:val="00E71AD8"/>
    <w:rsid w:val="00F967BD"/>
    <w:rsid w:val="00FA773E"/>
    <w:rsid w:val="00FF5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2017-03-11T02:03:00Z</dcterms:created>
  <dcterms:modified xsi:type="dcterms:W3CDTF">2017-06-21T17:04:00Z</dcterms:modified>
</cp:coreProperties>
</file>